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1C" w:rsidRDefault="00B036FB" w:rsidP="0073321C">
      <w:pPr>
        <w:jc w:val="right"/>
        <w:rPr>
          <w:szCs w:val="20"/>
        </w:rPr>
      </w:pPr>
      <w:r>
        <w:rPr>
          <w:noProof/>
        </w:rPr>
        <w:drawing>
          <wp:inline distT="0" distB="0" distL="0" distR="0">
            <wp:extent cx="5940425" cy="20473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D3F" w:rsidRDefault="00966D3F" w:rsidP="0073321C">
      <w:pPr>
        <w:jc w:val="right"/>
        <w:rPr>
          <w:szCs w:val="20"/>
        </w:rPr>
      </w:pPr>
    </w:p>
    <w:p w:rsidR="00966D3F" w:rsidRDefault="00966D3F" w:rsidP="0073321C">
      <w:pPr>
        <w:jc w:val="right"/>
        <w:rPr>
          <w:szCs w:val="20"/>
        </w:rPr>
      </w:pPr>
    </w:p>
    <w:p w:rsidR="00966D3F" w:rsidRDefault="00966D3F" w:rsidP="0073321C">
      <w:pPr>
        <w:jc w:val="right"/>
        <w:rPr>
          <w:szCs w:val="20"/>
        </w:rPr>
      </w:pPr>
    </w:p>
    <w:p w:rsidR="00966D3F" w:rsidRDefault="00966D3F" w:rsidP="0073321C">
      <w:pPr>
        <w:jc w:val="right"/>
        <w:rPr>
          <w:szCs w:val="20"/>
        </w:rPr>
      </w:pPr>
    </w:p>
    <w:p w:rsidR="00966D3F" w:rsidRDefault="00966D3F" w:rsidP="0073321C">
      <w:pPr>
        <w:jc w:val="right"/>
        <w:rPr>
          <w:szCs w:val="20"/>
        </w:rPr>
      </w:pPr>
    </w:p>
    <w:p w:rsidR="00966D3F" w:rsidRDefault="00966D3F" w:rsidP="0073321C">
      <w:pPr>
        <w:jc w:val="right"/>
        <w:rPr>
          <w:szCs w:val="20"/>
        </w:rPr>
      </w:pPr>
    </w:p>
    <w:p w:rsidR="00966D3F" w:rsidRDefault="00966D3F" w:rsidP="0073321C">
      <w:pPr>
        <w:jc w:val="right"/>
        <w:rPr>
          <w:szCs w:val="20"/>
        </w:rPr>
      </w:pPr>
    </w:p>
    <w:p w:rsidR="00966D3F" w:rsidRDefault="00966D3F" w:rsidP="0073321C">
      <w:pPr>
        <w:jc w:val="right"/>
        <w:rPr>
          <w:szCs w:val="20"/>
        </w:rPr>
      </w:pPr>
    </w:p>
    <w:p w:rsidR="00966D3F" w:rsidRDefault="00966D3F" w:rsidP="0073321C">
      <w:pPr>
        <w:jc w:val="right"/>
        <w:rPr>
          <w:szCs w:val="20"/>
        </w:rPr>
      </w:pPr>
    </w:p>
    <w:p w:rsidR="00966D3F" w:rsidRDefault="00966D3F" w:rsidP="0073321C">
      <w:pPr>
        <w:jc w:val="right"/>
        <w:rPr>
          <w:szCs w:val="20"/>
        </w:rPr>
      </w:pPr>
    </w:p>
    <w:p w:rsidR="00966D3F" w:rsidRDefault="00966D3F" w:rsidP="0073321C">
      <w:pPr>
        <w:jc w:val="center"/>
        <w:rPr>
          <w:b/>
          <w:bCs/>
          <w:i/>
          <w:iCs/>
          <w:sz w:val="44"/>
          <w:szCs w:val="44"/>
        </w:rPr>
      </w:pPr>
    </w:p>
    <w:p w:rsidR="0073321C" w:rsidRPr="00966D3F" w:rsidRDefault="00966D3F" w:rsidP="00966D3F">
      <w:pPr>
        <w:pStyle w:val="1"/>
        <w:spacing w:line="360" w:lineRule="auto"/>
        <w:rPr>
          <w:b w:val="0"/>
        </w:rPr>
      </w:pPr>
      <w:r w:rsidRPr="00966D3F">
        <w:rPr>
          <w:b w:val="0"/>
        </w:rPr>
        <w:t>ПОЛОЖЕНИЕ</w:t>
      </w:r>
    </w:p>
    <w:p w:rsidR="0073321C" w:rsidRPr="00966D3F" w:rsidRDefault="00966D3F" w:rsidP="00966D3F">
      <w:pPr>
        <w:pStyle w:val="a5"/>
        <w:spacing w:line="360" w:lineRule="auto"/>
        <w:jc w:val="center"/>
        <w:rPr>
          <w:sz w:val="44"/>
          <w:szCs w:val="44"/>
        </w:rPr>
      </w:pPr>
      <w:r w:rsidRPr="00966D3F">
        <w:rPr>
          <w:sz w:val="44"/>
          <w:szCs w:val="44"/>
        </w:rPr>
        <w:t>О РОДИТЕЛЬСКОМ КОМИТЕТЕ</w:t>
      </w:r>
    </w:p>
    <w:p w:rsidR="00966D3F" w:rsidRPr="00966D3F" w:rsidRDefault="00966D3F" w:rsidP="00966D3F">
      <w:pPr>
        <w:spacing w:line="360" w:lineRule="auto"/>
        <w:jc w:val="center"/>
        <w:rPr>
          <w:sz w:val="28"/>
          <w:szCs w:val="28"/>
        </w:rPr>
      </w:pPr>
      <w:r w:rsidRPr="00966D3F">
        <w:rPr>
          <w:sz w:val="28"/>
          <w:szCs w:val="28"/>
        </w:rPr>
        <w:t xml:space="preserve">Муниципального казённого дошкольного образовательного учреждения </w:t>
      </w:r>
    </w:p>
    <w:p w:rsidR="00966D3F" w:rsidRPr="00966D3F" w:rsidRDefault="00966D3F" w:rsidP="00966D3F">
      <w:pPr>
        <w:spacing w:line="360" w:lineRule="auto"/>
        <w:jc w:val="center"/>
        <w:rPr>
          <w:sz w:val="28"/>
          <w:szCs w:val="28"/>
        </w:rPr>
      </w:pPr>
      <w:r w:rsidRPr="00966D3F">
        <w:rPr>
          <w:sz w:val="28"/>
          <w:szCs w:val="28"/>
        </w:rPr>
        <w:t xml:space="preserve">"Детский сад комбинированного вида № 23 "Аленушка" </w:t>
      </w:r>
    </w:p>
    <w:p w:rsidR="00966D3F" w:rsidRPr="00966D3F" w:rsidRDefault="00966D3F" w:rsidP="00966D3F">
      <w:pPr>
        <w:spacing w:line="360" w:lineRule="auto"/>
        <w:jc w:val="center"/>
        <w:rPr>
          <w:sz w:val="28"/>
          <w:szCs w:val="28"/>
        </w:rPr>
      </w:pPr>
      <w:r w:rsidRPr="00966D3F">
        <w:rPr>
          <w:sz w:val="28"/>
          <w:szCs w:val="28"/>
        </w:rPr>
        <w:t>(МКДОУ "Детский сад № 23 "Аленушка")</w:t>
      </w:r>
    </w:p>
    <w:p w:rsidR="0073321C" w:rsidRDefault="0073321C" w:rsidP="00966D3F">
      <w:pPr>
        <w:spacing w:line="360" w:lineRule="auto"/>
        <w:jc w:val="center"/>
        <w:rPr>
          <w:b/>
          <w:i/>
          <w:sz w:val="44"/>
          <w:szCs w:val="44"/>
        </w:rPr>
      </w:pPr>
    </w:p>
    <w:p w:rsidR="0073321C" w:rsidRPr="0044552D" w:rsidRDefault="0073321C" w:rsidP="0073321C">
      <w:pPr>
        <w:spacing w:before="240"/>
        <w:ind w:left="1720" w:right="1400"/>
        <w:rPr>
          <w:b/>
          <w:sz w:val="32"/>
          <w:szCs w:val="32"/>
        </w:rPr>
      </w:pPr>
    </w:p>
    <w:p w:rsidR="0073321C" w:rsidRPr="0044552D" w:rsidRDefault="0073321C" w:rsidP="0073321C">
      <w:pPr>
        <w:spacing w:before="240"/>
        <w:ind w:left="1720" w:right="1400"/>
        <w:rPr>
          <w:b/>
          <w:sz w:val="32"/>
          <w:szCs w:val="32"/>
        </w:rPr>
      </w:pPr>
    </w:p>
    <w:p w:rsidR="0073321C" w:rsidRPr="0044552D" w:rsidRDefault="0073321C" w:rsidP="0073321C">
      <w:pPr>
        <w:spacing w:before="240"/>
        <w:ind w:left="1720" w:right="1400"/>
        <w:rPr>
          <w:b/>
          <w:sz w:val="32"/>
          <w:szCs w:val="32"/>
        </w:rPr>
      </w:pPr>
    </w:p>
    <w:p w:rsidR="0073321C" w:rsidRDefault="0073321C" w:rsidP="0073321C">
      <w:pPr>
        <w:rPr>
          <w:b/>
          <w:sz w:val="32"/>
          <w:szCs w:val="32"/>
        </w:rPr>
      </w:pPr>
    </w:p>
    <w:p w:rsidR="00B036FB" w:rsidRDefault="00B036FB" w:rsidP="0073321C">
      <w:pPr>
        <w:rPr>
          <w:b/>
          <w:sz w:val="32"/>
          <w:szCs w:val="32"/>
        </w:rPr>
      </w:pPr>
    </w:p>
    <w:p w:rsidR="0073321C" w:rsidRDefault="0073321C" w:rsidP="0073321C">
      <w:pPr>
        <w:rPr>
          <w:b/>
          <w:sz w:val="32"/>
          <w:szCs w:val="32"/>
        </w:rPr>
      </w:pPr>
    </w:p>
    <w:p w:rsidR="0073321C" w:rsidRDefault="0073321C" w:rsidP="0073321C">
      <w:pPr>
        <w:rPr>
          <w:b/>
          <w:sz w:val="32"/>
          <w:szCs w:val="32"/>
        </w:rPr>
      </w:pPr>
    </w:p>
    <w:p w:rsidR="00DF21B3" w:rsidRDefault="00DF21B3" w:rsidP="0073321C">
      <w:pPr>
        <w:rPr>
          <w:b/>
          <w:sz w:val="32"/>
          <w:szCs w:val="32"/>
        </w:rPr>
      </w:pPr>
    </w:p>
    <w:p w:rsidR="00DF21B3" w:rsidRDefault="00DF21B3" w:rsidP="0073321C">
      <w:pPr>
        <w:rPr>
          <w:b/>
          <w:sz w:val="32"/>
          <w:szCs w:val="32"/>
        </w:rPr>
      </w:pPr>
    </w:p>
    <w:p w:rsidR="0073321C" w:rsidRDefault="0073321C" w:rsidP="0073321C">
      <w:pPr>
        <w:rPr>
          <w:sz w:val="20"/>
          <w:szCs w:val="20"/>
        </w:rPr>
      </w:pPr>
    </w:p>
    <w:p w:rsidR="0073321C" w:rsidRPr="008A7F85" w:rsidRDefault="0073321C" w:rsidP="0073321C">
      <w:pPr>
        <w:widowControl/>
        <w:spacing w:before="48" w:line="250" w:lineRule="exact"/>
        <w:ind w:left="2530" w:right="2482"/>
        <w:jc w:val="center"/>
        <w:rPr>
          <w:b/>
          <w:sz w:val="28"/>
          <w:szCs w:val="28"/>
        </w:rPr>
      </w:pPr>
      <w:r w:rsidRPr="008A7F85">
        <w:rPr>
          <w:b/>
          <w:sz w:val="28"/>
          <w:szCs w:val="28"/>
        </w:rPr>
        <w:t xml:space="preserve">ПОЛОЖЕНИЕ </w:t>
      </w:r>
    </w:p>
    <w:p w:rsidR="0073321C" w:rsidRPr="008A7F85" w:rsidRDefault="0073321C" w:rsidP="0073321C">
      <w:pPr>
        <w:widowControl/>
        <w:spacing w:before="48" w:line="250" w:lineRule="exact"/>
        <w:ind w:left="2530" w:right="2482"/>
        <w:jc w:val="center"/>
        <w:rPr>
          <w:b/>
          <w:sz w:val="28"/>
          <w:szCs w:val="28"/>
        </w:rPr>
      </w:pPr>
      <w:r w:rsidRPr="008A7F85">
        <w:rPr>
          <w:b/>
          <w:sz w:val="28"/>
          <w:szCs w:val="28"/>
        </w:rPr>
        <w:t>о родительском комитете</w:t>
      </w:r>
    </w:p>
    <w:p w:rsidR="0073321C" w:rsidRPr="002A1579" w:rsidRDefault="0073321C" w:rsidP="002A1579">
      <w:pPr>
        <w:pStyle w:val="a5"/>
        <w:ind w:left="-284"/>
        <w:rPr>
          <w:b/>
          <w:sz w:val="28"/>
          <w:szCs w:val="28"/>
        </w:rPr>
      </w:pPr>
      <w:r w:rsidRPr="002A1579">
        <w:rPr>
          <w:b/>
          <w:sz w:val="28"/>
          <w:szCs w:val="28"/>
        </w:rPr>
        <w:t>1.</w:t>
      </w:r>
      <w:r w:rsidRPr="002A1579">
        <w:rPr>
          <w:b/>
          <w:sz w:val="28"/>
          <w:szCs w:val="28"/>
        </w:rPr>
        <w:tab/>
        <w:t>Общие положения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Настоящее положение регламентирует деятельность родительского коми</w:t>
      </w:r>
      <w:r w:rsidRPr="002A1579">
        <w:rPr>
          <w:sz w:val="28"/>
          <w:szCs w:val="28"/>
        </w:rPr>
        <w:softHyphen/>
        <w:t>тета, являющегося одним из органов самоуправления дошкольного образователь</w:t>
      </w:r>
      <w:r w:rsidRPr="002A1579">
        <w:rPr>
          <w:sz w:val="28"/>
          <w:szCs w:val="28"/>
        </w:rPr>
        <w:softHyphen/>
        <w:t>ного учреждения (далее - ДОУ).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Родительский комитет может быть избран из числа родителей (законных представителей) детей, посещающих ДОУ.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Родительский комитет (далее - Комитет) возглавляет председатель. Ко</w:t>
      </w:r>
      <w:r w:rsidRPr="002A1579">
        <w:rPr>
          <w:sz w:val="28"/>
          <w:szCs w:val="28"/>
        </w:rPr>
        <w:softHyphen/>
        <w:t>митет подчиняется и подотчетен родительскому собранию.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Срок полномочий Комитета - один год (или ротация состава Комитета прово</w:t>
      </w:r>
      <w:r w:rsidRPr="002A1579">
        <w:rPr>
          <w:sz w:val="28"/>
          <w:szCs w:val="28"/>
        </w:rPr>
        <w:softHyphen/>
        <w:t>дится ежегодно на одну треть).</w:t>
      </w:r>
    </w:p>
    <w:p w:rsidR="0073321C" w:rsidRPr="002A1579" w:rsidRDefault="002B0E26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 xml:space="preserve"> </w:t>
      </w:r>
      <w:r w:rsidR="0073321C" w:rsidRPr="002A1579">
        <w:rPr>
          <w:sz w:val="28"/>
          <w:szCs w:val="28"/>
        </w:rPr>
        <w:t>Для координации работы Комитета в его состав входит заведующий ДОУ, методист или педагогический работник.</w:t>
      </w:r>
    </w:p>
    <w:p w:rsidR="0073321C" w:rsidRPr="002A1579" w:rsidRDefault="002B0E26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 xml:space="preserve"> </w:t>
      </w:r>
      <w:proofErr w:type="gramStart"/>
      <w:r w:rsidR="0073321C" w:rsidRPr="002A1579">
        <w:rPr>
          <w:sz w:val="28"/>
          <w:szCs w:val="28"/>
        </w:rPr>
        <w:t>Деятельность Комитета осуществляется в соответствии с Конвенцией ООН о правах ребенка, действующим законодательством РФ в области образования, Федеральным законом от 29.12.2012 г. № 273-ФЗ «Об образовании в Российской Федерации», Порядком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образования, утвержденного приказом Министерства образования и науки России от 30.08.2013 № 1014, Уставом и на</w:t>
      </w:r>
      <w:r w:rsidR="0073321C" w:rsidRPr="002A1579">
        <w:rPr>
          <w:sz w:val="28"/>
          <w:szCs w:val="28"/>
        </w:rPr>
        <w:softHyphen/>
        <w:t>стоящим Положением.</w:t>
      </w:r>
      <w:proofErr w:type="gramEnd"/>
    </w:p>
    <w:p w:rsidR="0073321C" w:rsidRPr="002A1579" w:rsidRDefault="00601D24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1.6.</w:t>
      </w:r>
      <w:r w:rsidR="0073321C" w:rsidRPr="002A1579">
        <w:rPr>
          <w:sz w:val="28"/>
          <w:szCs w:val="28"/>
        </w:rPr>
        <w:t>Решения Комитета носят рекомендательный характер.</w:t>
      </w:r>
      <w:r w:rsidR="0073321C" w:rsidRPr="002A1579">
        <w:rPr>
          <w:sz w:val="28"/>
          <w:szCs w:val="28"/>
        </w:rPr>
        <w:br/>
        <w:t xml:space="preserve">Обязательными считаются только те решения Комитета, в </w:t>
      </w:r>
      <w:proofErr w:type="gramStart"/>
      <w:r w:rsidR="0073321C" w:rsidRPr="002A1579">
        <w:rPr>
          <w:sz w:val="28"/>
          <w:szCs w:val="28"/>
        </w:rPr>
        <w:t>целях</w:t>
      </w:r>
      <w:proofErr w:type="gramEnd"/>
      <w:r w:rsidR="0073321C" w:rsidRPr="002A1579">
        <w:rPr>
          <w:sz w:val="28"/>
          <w:szCs w:val="28"/>
        </w:rPr>
        <w:t xml:space="preserve"> реализации которых издается приказ по ДОУ.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</w:p>
    <w:p w:rsidR="0073321C" w:rsidRPr="002A1579" w:rsidRDefault="0073321C" w:rsidP="002A1579">
      <w:pPr>
        <w:pStyle w:val="a5"/>
        <w:ind w:left="-284"/>
        <w:rPr>
          <w:b/>
          <w:sz w:val="28"/>
          <w:szCs w:val="28"/>
        </w:rPr>
      </w:pPr>
      <w:r w:rsidRPr="002A1579">
        <w:rPr>
          <w:b/>
          <w:sz w:val="28"/>
          <w:szCs w:val="28"/>
        </w:rPr>
        <w:t>2.</w:t>
      </w:r>
      <w:r w:rsidRPr="002A1579">
        <w:rPr>
          <w:b/>
          <w:sz w:val="28"/>
          <w:szCs w:val="28"/>
        </w:rPr>
        <w:tab/>
        <w:t>Основные задачи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2.1.</w:t>
      </w:r>
      <w:r w:rsidRPr="002A1579">
        <w:rPr>
          <w:sz w:val="28"/>
          <w:szCs w:val="28"/>
        </w:rPr>
        <w:tab/>
        <w:t xml:space="preserve">Содействие руководству ДОУ </w:t>
      </w:r>
      <w:proofErr w:type="gramStart"/>
      <w:r w:rsidRPr="002A1579">
        <w:rPr>
          <w:sz w:val="28"/>
          <w:szCs w:val="28"/>
        </w:rPr>
        <w:t>в</w:t>
      </w:r>
      <w:proofErr w:type="gramEnd"/>
      <w:r w:rsidRPr="002A1579">
        <w:rPr>
          <w:sz w:val="28"/>
          <w:szCs w:val="28"/>
        </w:rPr>
        <w:t>: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proofErr w:type="gramStart"/>
      <w:r w:rsidRPr="002A1579">
        <w:rPr>
          <w:sz w:val="28"/>
          <w:szCs w:val="28"/>
        </w:rPr>
        <w:t>совершенствовании</w:t>
      </w:r>
      <w:proofErr w:type="gramEnd"/>
      <w:r w:rsidRPr="002A1579">
        <w:rPr>
          <w:sz w:val="28"/>
          <w:szCs w:val="28"/>
        </w:rPr>
        <w:t xml:space="preserve"> условий для осуществления образовательного процесса, охраны жизни и здоровья, свободного и гармоничного развития личности ребенка;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защите законных прав и интересов детей;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организации и проведении массовых воспитательных мероприятий.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2.2.</w:t>
      </w:r>
      <w:r w:rsidRPr="002A1579">
        <w:rPr>
          <w:sz w:val="28"/>
          <w:szCs w:val="28"/>
        </w:rPr>
        <w:tab/>
        <w:t>Организация работы по разъяснению родителям (законным представителям) детей, посещающих ДОУ, их прав и обязанностей, значения всестороннего воспитания ребенка в семье, взаимодействия семьи и ДОУ в вопросах воспитания.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</w:p>
    <w:p w:rsidR="0073321C" w:rsidRPr="002A1579" w:rsidRDefault="0073321C" w:rsidP="002A1579">
      <w:pPr>
        <w:pStyle w:val="a5"/>
        <w:ind w:left="-284"/>
        <w:rPr>
          <w:b/>
          <w:sz w:val="28"/>
          <w:szCs w:val="28"/>
        </w:rPr>
      </w:pPr>
      <w:r w:rsidRPr="002A1579">
        <w:rPr>
          <w:b/>
          <w:sz w:val="28"/>
          <w:szCs w:val="28"/>
        </w:rPr>
        <w:t>3.</w:t>
      </w:r>
      <w:r w:rsidRPr="002A1579">
        <w:rPr>
          <w:b/>
          <w:sz w:val="28"/>
          <w:szCs w:val="28"/>
        </w:rPr>
        <w:tab/>
        <w:t>Функции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Содействует обеспечению оптимальных условий для организации образо</w:t>
      </w:r>
      <w:r w:rsidRPr="002A1579">
        <w:rPr>
          <w:sz w:val="28"/>
          <w:szCs w:val="28"/>
        </w:rPr>
        <w:softHyphen/>
        <w:t>вательного процесса (оказывает помощь в приобретении технических средств обучения, подготовке наглядных методических пособий и т. д.).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lastRenderedPageBreak/>
        <w:t>Оказывает содействие в проведении массовых воспитательных мероприя</w:t>
      </w:r>
      <w:r w:rsidRPr="002A1579">
        <w:rPr>
          <w:sz w:val="28"/>
          <w:szCs w:val="28"/>
        </w:rPr>
        <w:softHyphen/>
        <w:t>тий с детьми.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Участвует в подготовке ДОУ к новому учебному году.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Оказывает помощь руководству ДОУ в организации и проведении общих родительских собраний.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Комитета, по поручению руко</w:t>
      </w:r>
      <w:r w:rsidRPr="002A1579">
        <w:rPr>
          <w:sz w:val="28"/>
          <w:szCs w:val="28"/>
        </w:rPr>
        <w:softHyphen/>
        <w:t>водителя ДОУ.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Принимает участие в обсуждении локальных актов ДОУ по вопросам, от</w:t>
      </w:r>
      <w:r w:rsidRPr="002A1579">
        <w:rPr>
          <w:sz w:val="28"/>
          <w:szCs w:val="28"/>
        </w:rPr>
        <w:softHyphen/>
        <w:t>носящимся к полномочиям Комитета.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Взаимодействует с другими органами самоуправления, общественными организациями по вопросам пропаганды традиций ДОУ.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Взаимодействует с другими органами самоуправления ДОУ по вопросам со</w:t>
      </w:r>
      <w:r w:rsidRPr="002A1579">
        <w:rPr>
          <w:sz w:val="28"/>
          <w:szCs w:val="28"/>
        </w:rPr>
        <w:softHyphen/>
        <w:t>вершенствования управления, обеспечения организации образовательного процесса.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</w:p>
    <w:p w:rsidR="0073321C" w:rsidRPr="002A1579" w:rsidRDefault="0073321C" w:rsidP="002A1579">
      <w:pPr>
        <w:pStyle w:val="a5"/>
        <w:ind w:left="-284"/>
        <w:rPr>
          <w:b/>
          <w:sz w:val="28"/>
          <w:szCs w:val="28"/>
        </w:rPr>
      </w:pPr>
      <w:r w:rsidRPr="002A1579">
        <w:rPr>
          <w:b/>
          <w:sz w:val="28"/>
          <w:szCs w:val="28"/>
        </w:rPr>
        <w:t>4.</w:t>
      </w:r>
      <w:r w:rsidRPr="002A1579">
        <w:rPr>
          <w:b/>
          <w:sz w:val="28"/>
          <w:szCs w:val="28"/>
        </w:rPr>
        <w:tab/>
        <w:t>Права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Обращаться за разъяснениями различных вопросов воспитания детей в учреждения и организации.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воспитан</w:t>
      </w:r>
      <w:r w:rsidRPr="002A1579">
        <w:rPr>
          <w:sz w:val="28"/>
          <w:szCs w:val="28"/>
        </w:rPr>
        <w:softHyphen/>
        <w:t>никами.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4.5.</w:t>
      </w:r>
      <w:r w:rsidRPr="002A1579">
        <w:rPr>
          <w:sz w:val="28"/>
          <w:szCs w:val="28"/>
        </w:rPr>
        <w:tab/>
        <w:t>Принимать участие в обсуждении локальных актов ДОУ.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Выносить общественное порицание родителям, систематически уклоняю</w:t>
      </w:r>
      <w:r w:rsidRPr="002A1579">
        <w:rPr>
          <w:sz w:val="28"/>
          <w:szCs w:val="28"/>
        </w:rPr>
        <w:softHyphen/>
        <w:t>щимся от воспитания детей в семье, от платы за содержание ребенка в ДОУ.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Поощрять родителей (законных представителей) воспитанников за актив</w:t>
      </w:r>
      <w:r w:rsidRPr="002A1579">
        <w:rPr>
          <w:sz w:val="28"/>
          <w:szCs w:val="28"/>
        </w:rPr>
        <w:softHyphen/>
        <w:t>ную работу в комитете, оказание помощи в проведении массовых воспитательных мероприятий и т. д.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lastRenderedPageBreak/>
        <w:t>Разрабатывать и принимать локальные акты (о постоянных и временных комиссиях Комитета и др.).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Председатель Комитета может присутствовать (с последующим информи</w:t>
      </w:r>
      <w:r w:rsidRPr="002A1579">
        <w:rPr>
          <w:sz w:val="28"/>
          <w:szCs w:val="28"/>
        </w:rPr>
        <w:softHyphen/>
        <w:t>рованием членов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b/>
          <w:sz w:val="28"/>
          <w:szCs w:val="28"/>
        </w:rPr>
        <w:t>5.</w:t>
      </w:r>
      <w:r w:rsidRPr="002A1579">
        <w:rPr>
          <w:b/>
          <w:sz w:val="28"/>
          <w:szCs w:val="28"/>
        </w:rPr>
        <w:tab/>
        <w:t>Ответственность</w:t>
      </w:r>
      <w:r w:rsidRPr="002A1579">
        <w:rPr>
          <w:b/>
          <w:sz w:val="28"/>
          <w:szCs w:val="28"/>
        </w:rPr>
        <w:br/>
      </w:r>
      <w:r w:rsidRPr="002A1579">
        <w:rPr>
          <w:sz w:val="28"/>
          <w:szCs w:val="28"/>
        </w:rPr>
        <w:t>5.1. Комитет отвечает: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- за выполнение плана работы;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выполнение решений, рекомендаций;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установление взаимопонимания между руководством ДОУ и родителями (за</w:t>
      </w:r>
      <w:r w:rsidRPr="002A1579">
        <w:rPr>
          <w:sz w:val="28"/>
          <w:szCs w:val="28"/>
        </w:rPr>
        <w:softHyphen/>
        <w:t>конными представителями) воспитанников в вопросах семейного и обществен</w:t>
      </w:r>
      <w:r w:rsidRPr="002A1579">
        <w:rPr>
          <w:sz w:val="28"/>
          <w:szCs w:val="28"/>
        </w:rPr>
        <w:softHyphen/>
        <w:t>ного воспитания;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принятие качественных решений по рассматриваемым вопросам в соответствии с действующим законодательством РФ;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бездействие отдельных членов комитета.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5.2. Члены Комитета, систематически не принимающие участия в его работе, по представлению председателя Комитета могут быть отозваны избирателями.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</w:p>
    <w:p w:rsidR="0073321C" w:rsidRPr="002A1579" w:rsidRDefault="0073321C" w:rsidP="002A1579">
      <w:pPr>
        <w:pStyle w:val="a5"/>
        <w:ind w:left="-284"/>
        <w:rPr>
          <w:b/>
          <w:sz w:val="28"/>
          <w:szCs w:val="28"/>
        </w:rPr>
      </w:pPr>
      <w:r w:rsidRPr="002A1579">
        <w:rPr>
          <w:b/>
          <w:sz w:val="28"/>
          <w:szCs w:val="28"/>
        </w:rPr>
        <w:t>6.</w:t>
      </w:r>
      <w:r w:rsidRPr="002A1579">
        <w:rPr>
          <w:b/>
          <w:sz w:val="28"/>
          <w:szCs w:val="28"/>
        </w:rPr>
        <w:tab/>
        <w:t>Организация работы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В Комитет входят родители (законные представители) воспитанников.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Численный состав Комитета ДОУ определяет самостоятельно.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Из своего состава Комитет избирает председателя (в зависимости от чис</w:t>
      </w:r>
      <w:r w:rsidRPr="002A1579">
        <w:rPr>
          <w:sz w:val="28"/>
          <w:szCs w:val="28"/>
        </w:rPr>
        <w:softHyphen/>
        <w:t>ленного состава могут избираться заместители председателя, секретарь).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 xml:space="preserve">Комитет осуществляет деятельность по принятым им регламенту и плану, </w:t>
      </w:r>
      <w:proofErr w:type="gramStart"/>
      <w:r w:rsidRPr="002A1579">
        <w:rPr>
          <w:sz w:val="28"/>
          <w:szCs w:val="28"/>
        </w:rPr>
        <w:t>которые</w:t>
      </w:r>
      <w:proofErr w:type="gramEnd"/>
      <w:r w:rsidRPr="002A1579">
        <w:rPr>
          <w:sz w:val="28"/>
          <w:szCs w:val="28"/>
        </w:rPr>
        <w:t xml:space="preserve"> согласуются с руководителем ДОУ.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О своей работе Комитет отчитывается перед общим родительским собра</w:t>
      </w:r>
      <w:r w:rsidRPr="002A1579">
        <w:rPr>
          <w:sz w:val="28"/>
          <w:szCs w:val="28"/>
        </w:rPr>
        <w:softHyphen/>
        <w:t>нием не реже чем два раза в год.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Комитет правомочен выносить решения при наличии на заседании не ме</w:t>
      </w:r>
      <w:r w:rsidRPr="002A1579">
        <w:rPr>
          <w:sz w:val="28"/>
          <w:szCs w:val="28"/>
        </w:rPr>
        <w:softHyphen/>
        <w:t>нее половины состава. Решения принимаются простым большинством голосов.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Переписка Комитета по вопросам, относящимся к его компетенции, ведет</w:t>
      </w:r>
      <w:r w:rsidRPr="002A1579">
        <w:rPr>
          <w:sz w:val="28"/>
          <w:szCs w:val="28"/>
        </w:rPr>
        <w:softHyphen/>
        <w:t>ся от имени ДОУ, поэтому документы подписывают руководитель ДОУ и председа</w:t>
      </w:r>
      <w:r w:rsidRPr="002A1579">
        <w:rPr>
          <w:sz w:val="28"/>
          <w:szCs w:val="28"/>
        </w:rPr>
        <w:softHyphen/>
        <w:t>тель Комитета.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</w:p>
    <w:p w:rsidR="0073321C" w:rsidRPr="002A1579" w:rsidRDefault="0073321C" w:rsidP="002A1579">
      <w:pPr>
        <w:pStyle w:val="a5"/>
        <w:ind w:left="-284"/>
        <w:rPr>
          <w:b/>
          <w:sz w:val="28"/>
          <w:szCs w:val="28"/>
        </w:rPr>
      </w:pPr>
      <w:r w:rsidRPr="002A1579">
        <w:rPr>
          <w:b/>
          <w:sz w:val="28"/>
          <w:szCs w:val="28"/>
        </w:rPr>
        <w:t>7.</w:t>
      </w:r>
      <w:r w:rsidRPr="002A1579">
        <w:rPr>
          <w:b/>
          <w:sz w:val="28"/>
          <w:szCs w:val="28"/>
        </w:rPr>
        <w:tab/>
        <w:t>Делопроизводство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7.1.</w:t>
      </w:r>
      <w:r w:rsidRPr="002A1579">
        <w:rPr>
          <w:sz w:val="28"/>
          <w:szCs w:val="28"/>
        </w:rPr>
        <w:tab/>
        <w:t>Комитет ведет протоколы заседаний и общих родительских собраний в соответствии с Инструкцией о ведении делопроизводства в ДОУ.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7.2.</w:t>
      </w:r>
      <w:r w:rsidRPr="002A1579">
        <w:rPr>
          <w:sz w:val="28"/>
          <w:szCs w:val="28"/>
        </w:rPr>
        <w:tab/>
        <w:t>Заведующий ДОУ определяет место хранения протоколов.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  <w:r w:rsidRPr="002A1579">
        <w:rPr>
          <w:sz w:val="28"/>
          <w:szCs w:val="28"/>
        </w:rPr>
        <w:t>7.3.</w:t>
      </w:r>
      <w:r w:rsidRPr="002A1579">
        <w:rPr>
          <w:sz w:val="28"/>
          <w:szCs w:val="28"/>
        </w:rPr>
        <w:tab/>
        <w:t xml:space="preserve">Ответственность за делопроизводство в Комитете возлагается на его </w:t>
      </w:r>
      <w:r w:rsidR="00D81C80">
        <w:rPr>
          <w:sz w:val="28"/>
          <w:szCs w:val="28"/>
        </w:rPr>
        <w:t>председателя или секретаря данного комитета.</w:t>
      </w: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</w:p>
    <w:p w:rsidR="0073321C" w:rsidRPr="002A1579" w:rsidRDefault="0073321C" w:rsidP="002A1579">
      <w:pPr>
        <w:pStyle w:val="a5"/>
        <w:ind w:left="-284"/>
        <w:rPr>
          <w:sz w:val="28"/>
          <w:szCs w:val="28"/>
        </w:rPr>
      </w:pPr>
    </w:p>
    <w:p w:rsidR="00061A93" w:rsidRPr="002A1579" w:rsidRDefault="00061A93" w:rsidP="002A1579">
      <w:pPr>
        <w:pStyle w:val="a5"/>
        <w:ind w:left="-284"/>
        <w:rPr>
          <w:sz w:val="28"/>
          <w:szCs w:val="28"/>
        </w:rPr>
      </w:pPr>
    </w:p>
    <w:sectPr w:rsidR="00061A93" w:rsidRPr="002A1579" w:rsidSect="00B036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96" w:rsidRDefault="00C21E96" w:rsidP="00062175">
      <w:r>
        <w:separator/>
      </w:r>
    </w:p>
  </w:endnote>
  <w:endnote w:type="continuationSeparator" w:id="0">
    <w:p w:rsidR="00C21E96" w:rsidRDefault="00C21E96" w:rsidP="0006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470312"/>
      <w:docPartObj>
        <w:docPartGallery w:val="Page Numbers (Bottom of Page)"/>
        <w:docPartUnique/>
      </w:docPartObj>
    </w:sdtPr>
    <w:sdtContent>
      <w:p w:rsidR="00062175" w:rsidRDefault="00C504D1">
        <w:pPr>
          <w:pStyle w:val="a8"/>
          <w:jc w:val="right"/>
        </w:pPr>
        <w:r>
          <w:fldChar w:fldCharType="begin"/>
        </w:r>
        <w:r w:rsidR="00062175">
          <w:instrText>PAGE   \* MERGEFORMAT</w:instrText>
        </w:r>
        <w:r>
          <w:fldChar w:fldCharType="separate"/>
        </w:r>
        <w:r w:rsidR="00B036FB">
          <w:rPr>
            <w:noProof/>
          </w:rPr>
          <w:t>2</w:t>
        </w:r>
        <w:r>
          <w:fldChar w:fldCharType="end"/>
        </w:r>
      </w:p>
    </w:sdtContent>
  </w:sdt>
  <w:p w:rsidR="00062175" w:rsidRDefault="000621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96" w:rsidRDefault="00C21E96" w:rsidP="00062175">
      <w:r>
        <w:separator/>
      </w:r>
    </w:p>
  </w:footnote>
  <w:footnote w:type="continuationSeparator" w:id="0">
    <w:p w:rsidR="00C21E96" w:rsidRDefault="00C21E96" w:rsidP="00062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FCAFA4"/>
    <w:lvl w:ilvl="0">
      <w:numFmt w:val="bullet"/>
      <w:lvlText w:val="*"/>
      <w:lvlJc w:val="left"/>
    </w:lvl>
  </w:abstractNum>
  <w:abstractNum w:abstractNumId="1">
    <w:nsid w:val="0BE032FD"/>
    <w:multiLevelType w:val="singleLevel"/>
    <w:tmpl w:val="8112F90C"/>
    <w:lvl w:ilvl="0">
      <w:start w:val="1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E3C49D4"/>
    <w:multiLevelType w:val="singleLevel"/>
    <w:tmpl w:val="28162A7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2E6044C8"/>
    <w:multiLevelType w:val="singleLevel"/>
    <w:tmpl w:val="D3842E12"/>
    <w:lvl w:ilvl="0">
      <w:start w:val="6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3ABD364C"/>
    <w:multiLevelType w:val="singleLevel"/>
    <w:tmpl w:val="90020AC4"/>
    <w:lvl w:ilvl="0">
      <w:start w:val="4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3DB042E5"/>
    <w:multiLevelType w:val="singleLevel"/>
    <w:tmpl w:val="1CBCBD02"/>
    <w:lvl w:ilvl="0">
      <w:start w:val="6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41A80ABD"/>
    <w:multiLevelType w:val="singleLevel"/>
    <w:tmpl w:val="6A12A164"/>
    <w:lvl w:ilvl="0">
      <w:start w:val="10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63A03EBF"/>
    <w:multiLevelType w:val="singleLevel"/>
    <w:tmpl w:val="C3261FB0"/>
    <w:lvl w:ilvl="0">
      <w:start w:val="10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>
    <w:nsid w:val="69454668"/>
    <w:multiLevelType w:val="singleLevel"/>
    <w:tmpl w:val="80662C36"/>
    <w:lvl w:ilvl="0">
      <w:start w:val="1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>
    <w:nsid w:val="7D115351"/>
    <w:multiLevelType w:val="singleLevel"/>
    <w:tmpl w:val="0BEE270C"/>
    <w:lvl w:ilvl="0">
      <w:start w:val="3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7DEA44C6"/>
    <w:multiLevelType w:val="singleLevel"/>
    <w:tmpl w:val="52A016A6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1C"/>
    <w:rsid w:val="00061A93"/>
    <w:rsid w:val="00062175"/>
    <w:rsid w:val="001635DB"/>
    <w:rsid w:val="001E6E45"/>
    <w:rsid w:val="002A1579"/>
    <w:rsid w:val="002B0E26"/>
    <w:rsid w:val="00347058"/>
    <w:rsid w:val="00601D24"/>
    <w:rsid w:val="006171BA"/>
    <w:rsid w:val="0073321C"/>
    <w:rsid w:val="0095068F"/>
    <w:rsid w:val="00966D3F"/>
    <w:rsid w:val="009F2349"/>
    <w:rsid w:val="00A50EFF"/>
    <w:rsid w:val="00B036FB"/>
    <w:rsid w:val="00C21E96"/>
    <w:rsid w:val="00C504D1"/>
    <w:rsid w:val="00D81C80"/>
    <w:rsid w:val="00DC39BE"/>
    <w:rsid w:val="00D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D3F"/>
    <w:pPr>
      <w:keepNext/>
      <w:jc w:val="center"/>
      <w:outlineLvl w:val="0"/>
    </w:pPr>
    <w:rPr>
      <w:b/>
      <w:bCs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321C"/>
    <w:pPr>
      <w:widowControl/>
      <w:autoSpaceDE/>
      <w:autoSpaceDN/>
      <w:adjustRightInd/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733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3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D3F"/>
    <w:rPr>
      <w:rFonts w:ascii="Times New Roman" w:eastAsia="Times New Roman" w:hAnsi="Times New Roman" w:cs="Times New Roman"/>
      <w:b/>
      <w:bCs/>
      <w:iCs/>
      <w:sz w:val="44"/>
      <w:szCs w:val="44"/>
      <w:lang w:eastAsia="ru-RU"/>
    </w:rPr>
  </w:style>
  <w:style w:type="paragraph" w:styleId="a6">
    <w:name w:val="header"/>
    <w:basedOn w:val="a"/>
    <w:link w:val="a7"/>
    <w:uiPriority w:val="99"/>
    <w:unhideWhenUsed/>
    <w:rsid w:val="00062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2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6E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Oksana</cp:lastModifiedBy>
  <cp:revision>11</cp:revision>
  <cp:lastPrinted>2017-04-14T13:12:00Z</cp:lastPrinted>
  <dcterms:created xsi:type="dcterms:W3CDTF">2014-10-29T07:29:00Z</dcterms:created>
  <dcterms:modified xsi:type="dcterms:W3CDTF">2017-08-17T08:04:00Z</dcterms:modified>
</cp:coreProperties>
</file>