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5220" w:rsidRPr="00455220" w:rsidRDefault="00455220" w:rsidP="00455220">
      <w:pPr>
        <w:shd w:val="clear" w:color="auto" w:fill="FFFFFF"/>
        <w:spacing w:before="150" w:after="150" w:line="600" w:lineRule="atLeast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МЕРЫ ПРОФИЛАКТИКИ ЭКСТРЕМИЗМА</w:t>
      </w:r>
    </w:p>
    <w:p w:rsidR="00455220" w:rsidRPr="00455220" w:rsidRDefault="00455220" w:rsidP="00455220">
      <w:pPr>
        <w:shd w:val="clear" w:color="auto" w:fill="FFFFFF"/>
        <w:spacing w:before="150" w:after="150" w:line="300" w:lineRule="atLeast"/>
        <w:jc w:val="center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Противодействие (т.е. пресечение и профилактика) террористической и экстремистской деятельности основывается на следующих принципах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признание, соблюдение и защита прав и свобод человека и гражданина, а равно законных интересов организаций;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2) законность;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3) гласность;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4) приоритет обеспечения безопасности Российской Федерации;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5) приоритет мер, направленных на предупреждение экстремистской деятельности;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6) сотрудничество государства с общественными и религиозными объединениями, иными организациями, гражданами в противодействии экстремистской деятельности;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7) неотвратимость наказания за осуществление экстремистской деятельности.</w:t>
      </w:r>
    </w:p>
    <w:p w:rsid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Эти основные принципы являются определяющими при выборе средств и методов реагирования на факты и обстоятельства, имеющие признаки экстремизма и терроризма.</w:t>
      </w:r>
    </w:p>
    <w:p w:rsidR="0043753C" w:rsidRPr="00455220" w:rsidRDefault="0043753C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3752850" cy="2114550"/>
            <wp:effectExtent l="19050" t="0" r="0" b="0"/>
            <wp:docPr id="44" name="Рисунок 44" descr="C:\Documents and Settings\Admin\Рабочий стол\image_image_26133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4" descr="C:\Documents and Settings\Admin\Рабочий стол\image_image_26133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52850" cy="2114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20" w:rsidRPr="00455220" w:rsidRDefault="00455220" w:rsidP="00455220">
      <w:pPr>
        <w:shd w:val="clear" w:color="auto" w:fill="FFFFFF"/>
        <w:spacing w:before="150" w:after="150" w:line="300" w:lineRule="atLeast"/>
        <w:jc w:val="both"/>
        <w:outlineLvl w:val="3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Профилактика экстремизма и терроризма предполагает: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организация проведения мониторинга в сфере профилактики экстремистской деятельности;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разработка и организация проведения мероприятий, направленных на обеспечение профилактики экстремизма;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изучение опыта работы по профилактике экстремизма других учебных заведений;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— проведение анализа эффективности мер по профилактике экстремизма.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                 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Террориз</w:t>
      </w:r>
      <w:proofErr w:type="gramStart"/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м-</w:t>
      </w:r>
      <w:proofErr w:type="gramEnd"/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угроза обществу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 Сегодня терроризм, наряду с распространением оружия массового уничтожения, региональными конфликтами и организованной преступностью, представляет собой самый опасный вызов безопасности нашей стране. 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действовать в чрезвычайных ситуациях гражданам необходимо знать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правила, порядок поведения и действия населения при угрозе и в период проведения терактов. 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последнее время озабоченность по поводу безопасности образовательных учреждений серьезно возросла. Эта озабоченность связана не только с физическими факторами, но и психологические факторы также могут ассоциироваться с опасностью. В учреждении и прилегающих к ней территориях есть множество уязвимых мест, где вполне возможно скрытое запугивание или устрашение детей. Необходимо учиться правилам поведения при угрозе проведения террористического акта, быть психологически готовыми к действиям в опасных и экстремальных случаях.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Терроризм – это метод, посредством которого организованная группа или партия стремится достичь провозглашенных ею целей преимущественно через систематическое использование насилия.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  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ЕЖЕГОДНЫЙ ПЛАН АНТИТЕРРОРИСТИЧЕСКИХ МЕРОПРИЯТИЙ В ДОУ</w:t>
      </w:r>
    </w:p>
    <w:p w:rsidR="00455220" w:rsidRPr="0043753C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I. Работа с персоналом</w:t>
      </w:r>
    </w:p>
    <w:p w:rsidR="00455220" w:rsidRPr="00455220" w:rsidRDefault="00455220" w:rsidP="0045522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Установление дежурства при входе в детский сад, ежедневный обход территории учреждения в дневное и ночное время на наличие посторонних предметов, припаркованного транспорта.</w:t>
      </w:r>
    </w:p>
    <w:p w:rsidR="00455220" w:rsidRPr="00455220" w:rsidRDefault="00455220" w:rsidP="0045522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Практические занятия с целью обучения сотрудников правилам поведения при обнаружении подозрительного предмета, при поступлении угрозы по телефону, при захвате заложников.</w:t>
      </w:r>
    </w:p>
    <w:p w:rsidR="00455220" w:rsidRPr="00455220" w:rsidRDefault="00455220" w:rsidP="00455220">
      <w:pPr>
        <w:numPr>
          <w:ilvl w:val="0"/>
          <w:numId w:val="1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Проведение инструктажей «Действия персонала при обнаружении подозрительного предмета, при захвате заложников,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поступление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угрозы по телефону», «Охрана жизни и здоровья детей в детском саду», «Памятка по мерам антитеррористической безопасности»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II. Работа с детьми</w:t>
      </w:r>
    </w:p>
    <w:p w:rsidR="00455220" w:rsidRPr="00455220" w:rsidRDefault="00455220" w:rsidP="0045522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Беседы и занятия с детьми на темы: «Правила поведения при общении с незнакомыми людьми», «Можно ли разговаривать с незнакомыми людьми», «Один дома»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,«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Знаешь ли ты свой адрес, телефон и можешь ли объяснить, где живешь? », «Беседы с детьми на развитие навыков общения», «Опасные ситуации: контакты с незнакомыми людьми на улице».</w:t>
      </w:r>
    </w:p>
    <w:p w:rsidR="00455220" w:rsidRPr="00455220" w:rsidRDefault="00455220" w:rsidP="0045522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Выставка рисунков по теме: «Мир без войны» «Кто такие террористы»</w:t>
      </w:r>
    </w:p>
    <w:p w:rsidR="00455220" w:rsidRPr="00455220" w:rsidRDefault="00455220" w:rsidP="0045522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Проведение практических занятий по эвакуации.</w:t>
      </w:r>
    </w:p>
    <w:p w:rsidR="00455220" w:rsidRPr="00455220" w:rsidRDefault="00455220" w:rsidP="00455220">
      <w:pPr>
        <w:numPr>
          <w:ilvl w:val="0"/>
          <w:numId w:val="2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возможных чрезвычайных ситуаций.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III. Работа с родителями</w:t>
      </w:r>
    </w:p>
    <w:p w:rsidR="00455220" w:rsidRPr="00455220" w:rsidRDefault="00455220" w:rsidP="00455220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Консультации «Если обнаружили подозрительный предмет», «Общие и частные рекомендации»</w:t>
      </w:r>
    </w:p>
    <w:p w:rsidR="00455220" w:rsidRPr="00455220" w:rsidRDefault="00455220" w:rsidP="00455220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Беседы с родителями о необходимости усиления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контроля за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детьми и бдительности в местах массового скопления людей.</w:t>
      </w:r>
    </w:p>
    <w:p w:rsidR="00455220" w:rsidRPr="00455220" w:rsidRDefault="00455220" w:rsidP="00455220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Обсуждение вопросов антитеррористической безопасности на родительских собраниях</w:t>
      </w:r>
    </w:p>
    <w:p w:rsidR="00455220" w:rsidRPr="00455220" w:rsidRDefault="00455220" w:rsidP="00455220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буклетов, листовок</w:t>
      </w:r>
    </w:p>
    <w:p w:rsidR="00455220" w:rsidRPr="00455220" w:rsidRDefault="00455220" w:rsidP="00455220">
      <w:pPr>
        <w:numPr>
          <w:ilvl w:val="0"/>
          <w:numId w:val="3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Оформление стенда «Осторожно терроризм»</w:t>
      </w:r>
    </w:p>
    <w:p w:rsidR="00455220" w:rsidRPr="00455220" w:rsidRDefault="00455220" w:rsidP="0043753C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" style="width:24pt;height:24pt"/>
        </w:pict>
      </w:r>
      <w:r w:rsidR="0043753C">
        <w:pict>
          <v:shape id="_x0000_i1027" type="#_x0000_t75" alt="" style="width:24pt;height:24pt"/>
        </w:pict>
      </w:r>
      <w:r w:rsidR="0043753C">
        <w:rPr>
          <w:noProof/>
          <w:lang w:eastAsia="ru-RU"/>
        </w:rPr>
        <w:drawing>
          <wp:inline distT="0" distB="0" distL="0" distR="0">
            <wp:extent cx="2190750" cy="2078404"/>
            <wp:effectExtent l="19050" t="0" r="0" b="0"/>
            <wp:docPr id="46" name="Рисунок 46" descr="C:\Documents and Settings\Admin\Рабочий стол\2_w156_h1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6" descr="C:\Documents and Settings\Admin\Рабочий стол\2_w156_h14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0" cy="207840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C8" w:rsidRDefault="006363C8" w:rsidP="0045522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455220" w:rsidRPr="00455220" w:rsidRDefault="00455220" w:rsidP="0045522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4"/>
          <w:szCs w:val="28"/>
          <w:lang w:eastAsia="ru-RU"/>
        </w:rPr>
        <w:t>РЕКОМЕНДАЦИИ ГРАЖДАНАМ ПО ДЕЙСТВИЯМ ПРИ УГРОЗЕ СОВЕРШЕНИЯ ТЕРРОРИСТИЧЕСКОГО АКТА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Основные мероприятия по антитеррористической защищенности</w:t>
      </w:r>
    </w:p>
    <w:p w:rsidR="00455220" w:rsidRPr="00455220" w:rsidRDefault="0043753C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ru-RU"/>
        </w:rPr>
        <w:drawing>
          <wp:inline distT="0" distB="0" distL="0" distR="0">
            <wp:extent cx="5940425" cy="2087943"/>
            <wp:effectExtent l="19050" t="0" r="3175" b="0"/>
            <wp:docPr id="53" name="Рисунок 53" descr="C:\Documents and Settings\Admin\Рабочий стол\Osnovny_e_meropriyatiya_po_antiter.j_zashhishhennost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3" descr="C:\Documents and Settings\Admin\Рабочий стол\Osnovny_e_meropriyatiya_po_antiter.j_zashhishhennosti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08794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Сегодня терроризм, наряду с распространением оружия массового уничтожения, региональными конфликтами и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организованной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преступностью, представляет собой самый опасный вызов безопасности нашей стране. В целях пресечения и раскрытия террористического акта, минимизации его последствий и защиты жизненно важных интересов личности, общества и государства, правильно ориентироваться и действовать в чрезвычайных ситуациях, гражданам необходимо знать правила, порядок поведения и действия населения при угрозе и в период проведения терактов. Любой человек должен точно представлять свое поведение и действия в экстремальных ситуациях, психологически быть готовым к самозащите.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center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Рекомендации при обнаружении подозрительного предмета.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забытую или бесхозную вещь в общественном транспорте, опросите людей, находящихся рядом. Постарайтесь установить, чья она или кто мог ее оставить. Если хозяин не установлен, немедленно сообщите о находке водителю (машинисту).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подъезде своего дома, опросите соседей, возможно, он принадлежит им. Если владелец не установлен, немедленно сообщите о находке в ваше отделение милиции.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обнаружили подозрительный предмет в учреждении, немедленно сообщите о находке администрации.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Во всех перечисленных случаях: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 трогайте, не вскрывайте и не передвигайте находку. Не предпринимайте самостоятельно никаких действий с находками или подозрительными предметами, которые могут оказаться взрывными устройствами – это может привести к взрыву, многочисленным жертвам и разрушениям;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зафиксируйте время обнаружения находки;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незамедлительно сообщите в территориальный орган милиции;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примите меры по недопущению приближения людей к подозрительному предмету. Постарайтесь сделать так, чтобы люди отошли как можно дальше от опасной находки;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— примите меры по исключению использования средств радиосвязи, высокочастотных излучающих приборов, динамиков и других радиосредств, способных вызвать срабатывание </w:t>
      </w:r>
      <w:proofErr w:type="spell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радиовзрывателей</w:t>
      </w:r>
      <w:proofErr w:type="spell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обнаруженных, а также пока не обнаруженных взрывных устройств;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обязательно дождитесь прибытия оперативно-следственной группы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Внешний вид предмета может скрывать его настоящее назначение. В качестве камуфляжа для взрывных устройств используются обычные бытовые предметы: сумки, пакеты, свертки, коробки, игрушки и т.п. Если обнаруженный предмет не должен, как вам кажется, находиться «в этом месте в это время», не оставляйте этот факт без внимания, но помните: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террорист-смертник ощутит на себе внимание людей, он способен незамедлительно привести взрывное устройство в действие. В связи с этим старайтесь соблюдать спокойствие. Если есть возможность, сообщите о подозрительном вам человеке в административные или правоохранительные органы либо в службы безопасности, не привлекая к себе внимания террориста.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Предметы – бесхозные портфели, чемоданы, сумки, свертки, ящики, мешки, коробки и т.д., автотранспорт – угнанный, брошенный, без признаков наличия владельца и т.д.</w:t>
      </w:r>
      <w:proofErr w:type="gramEnd"/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Внешние признаки предметов, по которым можно судить о наличии в них взрывных устройств: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наличие связей предмета с объектами окружающей обстановки в виде растяжек, приклеенной проволоки и т.д.;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необычное размещение обнаруженного предмета;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шумы из обнаруженного подозрительного предмета (характерный звук, присущий часовым механизмам, низкочастотные шумы);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— установленные на обнаруженном предмете различные виды источников питания, проволока, по внешним признакам, схожая с антенной т.д.</w:t>
      </w:r>
    </w:p>
    <w:p w:rsidR="00455220" w:rsidRPr="0043753C" w:rsidRDefault="00455220" w:rsidP="0045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</w:pPr>
    </w:p>
    <w:p w:rsidR="00455220" w:rsidRPr="00455220" w:rsidRDefault="00455220" w:rsidP="0045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ПАМЯТКА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i/>
          <w:iCs/>
          <w:sz w:val="24"/>
          <w:szCs w:val="28"/>
          <w:lang w:eastAsia="ru-RU"/>
        </w:rPr>
        <w:t>ПЕРСОНАЛУ ОБЪЕКТА ПО ПРЕДОТВРАЩЕНИЮ ТЕРРОРИСТИЧЕСКИХ АКТОВ</w:t>
      </w:r>
    </w:p>
    <w:p w:rsidR="00455220" w:rsidRPr="0043753C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наблюдательны!  Только вы можете своевременно обнаружить предметы и людей, посторонних на вашем рабочем месте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внимательны!  Только вы можете распознать неадекватные действия посетителя в вашем рабочем помещении или вблизи него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бдительны!  Каждый раз, придя на своё рабочее место, проверяйте отсутствие посторонних предметов.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Потренируйтесь:  кому и как вы можете быстро и незаметно передать тревожную информацию.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Соблюдайте производственную дисциплину!  Обеспечьте надёжные запоры постоянно закрытых дверей помещений, шкафов, столов.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будьте равнодушны к поведению посетителей! Среди них может оказаться злоумышленник.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Заблаговременно  представьте себе возможные действия преступника вблизи вашего рабочего места и свои ответные действия.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Помните,  что злоумышленники могут действовать сообща, а также иметь одну или несколько групп для ведения отвлекающих действий.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Получив сведения  о готовящемся теракте, сообщите об этом в органы управления по делам ГО и ЧС и правоохранительные органы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по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тел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. «01», «02» и руководителю объекта. Оставайтесь на рабочем месте. Будьте хладнокровны. Действуйте по команде.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РОДИТЕЛИ!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Вы отвечаете за жизнь и здоровье ваших детей. Разъясните им, что любой предмет, найденный на улице или в подъезде, может представлять опасность.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Общие правила безопасности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 террористическому акту невозможно подготовиться заранее, поэтому следует быть настороже всегда. Следует проявлять особую осторожность на многолюдных мероприятиях с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тысячами участников</w:t>
      </w:r>
      <w:proofErr w:type="gramEnd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, в популярных развлекательных заведениях, торговых центрах.</w:t>
      </w:r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Обращайте внимание на подозрительных людей, предметы, на любые подозрительные мелочи</w:t>
      </w:r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подозрительные телефонные разговоры рядом стоящих лиц</w:t>
      </w:r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сдаваемые или снимаемые по соседству квартиры, подвалы, подсобные помещения, склады, вокруг которых наблюдается странная активность</w:t>
      </w:r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Остерегайтесь людей с большими сумками, баулами и чемоданами, особенно, если они находятся в неожиданном месте (например, с баулом в кинотеатре или на празднике). </w:t>
      </w:r>
      <w:proofErr w:type="gramStart"/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Несмотря на то, что этот человек, скорее всего, окажется туристом или торговцем, все же лишняя осторожность не повредит)</w:t>
      </w:r>
      <w:proofErr w:type="gramEnd"/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поднимайте забытые посторонними людьми вещи: сумки, мобильные телефоны, кошельки и т.п.</w:t>
      </w:r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Будьте особо бдительными и остерегайтесь людей, одетых не по сезону. Если вы видите летом человека, одетого в плащ или толстую куртку – будьте особенно осторожны – под такой одеждой террористы чаще всего прячут бомбы. Лучше всего держаться от него подальше и обратить на него внимание сотрудников правоохранительных органов</w:t>
      </w:r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Специалисты сообщают, что смертник, готовящийся к теракту, обычно выглядит чрезвычайно сосредоточено, губы плотно сжаты, либо медленно двигаются, как будто читая молитву</w:t>
      </w:r>
    </w:p>
    <w:p w:rsidR="00455220" w:rsidRP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семье надо разработать план действий при чрезвычайных обстоятельствах. У всех членов семьи должны быть номера телефонов, адреса электронной почты друг друга для срочной связи. Также необходимо назначить место встречи, где вы сможете встретиться с членами вашей</w:t>
      </w:r>
    </w:p>
    <w:p w:rsidR="00455220" w:rsidRDefault="00455220" w:rsidP="00455220">
      <w:pPr>
        <w:numPr>
          <w:ilvl w:val="0"/>
          <w:numId w:val="4"/>
        </w:numPr>
        <w:shd w:val="clear" w:color="auto" w:fill="FFFFFF"/>
        <w:spacing w:after="0" w:line="300" w:lineRule="atLeast"/>
        <w:ind w:left="37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t>семьи в экстренной ситуации. В случае эвакуации, обязательно возьмите с собой ваш набор предметов первой необходимости и документы</w:t>
      </w:r>
    </w:p>
    <w:p w:rsidR="006363C8" w:rsidRPr="00455220" w:rsidRDefault="006363C8" w:rsidP="006363C8">
      <w:pPr>
        <w:shd w:val="clear" w:color="auto" w:fill="FFFFFF"/>
        <w:spacing w:after="0" w:line="300" w:lineRule="atLeast"/>
        <w:ind w:left="1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55220">
        <w:rPr>
          <w:rFonts w:ascii="Times New Roman" w:eastAsia="Times New Roman" w:hAnsi="Times New Roman" w:cs="Times New Roman"/>
          <w:sz w:val="28"/>
          <w:szCs w:val="28"/>
          <w:lang w:eastAsia="ru-RU"/>
        </w:rPr>
        <w:pict>
          <v:shape id="_x0000_i1026" type="#_x0000_t75" alt="" style="width:24pt;height:24pt"/>
        </w:pict>
      </w:r>
      <w:r w:rsidR="006363C8"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372100" cy="2838450"/>
            <wp:effectExtent l="19050" t="0" r="0" b="0"/>
            <wp:docPr id="54" name="Рисунок 54" descr="C:\Documents and Settings\Admin\Рабочий стол\3_w564_h29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4" descr="C:\Documents and Settings\Admin\Рабочий стол\3_w564_h298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72100" cy="2838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363C8" w:rsidRDefault="006363C8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6363C8" w:rsidRDefault="006363C8" w:rsidP="0063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220" w:rsidRPr="00455220" w:rsidRDefault="00455220" w:rsidP="006363C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БУДЬТЕ БДИТЕЛЬНЫ!!!</w:t>
      </w:r>
    </w:p>
    <w:p w:rsidR="006363C8" w:rsidRDefault="006363C8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ПРИ ВОЗНИКНОВЕНИИ ЧРЕЗВЫЧАЙНЫХ СИТУАЦИЙ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ЗВОНИТЕ   ПО мобильному телефону: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МЧС, ПОЖАРНАЯ ЧАСТЬ 101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ПОЛИЦИЯ  102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СКОРАЯ ПОМОЩЬ  103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ГАЗОВАЯ СЛУЖБА  104</w:t>
      </w:r>
    </w:p>
    <w:p w:rsidR="00455220" w:rsidRPr="00455220" w:rsidRDefault="00455220" w:rsidP="0045522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3753C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СЛУЖБА СПАСЕНИЯ  112</w:t>
      </w:r>
    </w:p>
    <w:p w:rsidR="00455220" w:rsidRPr="00455220" w:rsidRDefault="00455220" w:rsidP="00455220">
      <w:pPr>
        <w:shd w:val="clear" w:color="auto" w:fill="FFFFFF"/>
        <w:spacing w:after="225" w:line="240" w:lineRule="auto"/>
        <w:jc w:val="both"/>
        <w:rPr>
          <w:rFonts w:ascii="Arial" w:eastAsia="Times New Roman" w:hAnsi="Arial" w:cs="Arial"/>
          <w:color w:val="3F4141"/>
          <w:sz w:val="21"/>
          <w:szCs w:val="21"/>
          <w:lang w:eastAsia="ru-RU"/>
        </w:rPr>
      </w:pPr>
      <w:r w:rsidRPr="0043753C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  <w:r w:rsidRPr="00455220">
        <w:rPr>
          <w:rFonts w:ascii="Arial" w:eastAsia="Times New Roman" w:hAnsi="Arial" w:cs="Arial"/>
          <w:color w:val="3F4141"/>
          <w:sz w:val="21"/>
          <w:szCs w:val="21"/>
          <w:lang w:eastAsia="ru-RU"/>
        </w:rPr>
        <w:pict>
          <v:shape id="_x0000_i1028" type="#_x0000_t75" alt="" style="width:213.75pt;height:150.75pt"/>
        </w:pict>
      </w:r>
      <w:r w:rsidRPr="0045522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 </w:t>
      </w:r>
      <w:r w:rsidRPr="00455220">
        <w:rPr>
          <w:rFonts w:ascii="Arial" w:eastAsia="Times New Roman" w:hAnsi="Arial" w:cs="Arial"/>
          <w:color w:val="3F4141"/>
          <w:sz w:val="21"/>
          <w:szCs w:val="21"/>
          <w:lang w:eastAsia="ru-RU"/>
        </w:rPr>
        <w:pict>
          <v:shape id="_x0000_i1029" type="#_x0000_t75" alt="" style="width:218.25pt;height:151.5pt"/>
        </w:pict>
      </w:r>
      <w:r w:rsidRPr="00455220">
        <w:rPr>
          <w:rFonts w:ascii="Arial" w:eastAsia="Times New Roman" w:hAnsi="Arial" w:cs="Arial"/>
          <w:color w:val="3F4141"/>
          <w:sz w:val="21"/>
          <w:szCs w:val="21"/>
          <w:lang w:eastAsia="ru-RU"/>
        </w:rPr>
        <w:t> </w:t>
      </w:r>
      <w:r w:rsidRPr="00455220">
        <w:rPr>
          <w:rFonts w:ascii="Arial" w:eastAsia="Times New Roman" w:hAnsi="Arial" w:cs="Arial"/>
          <w:color w:val="3F4141"/>
          <w:sz w:val="21"/>
          <w:szCs w:val="21"/>
          <w:lang w:eastAsia="ru-RU"/>
        </w:rPr>
        <w:pict>
          <v:shape id="_x0000_i1030" type="#_x0000_t75" alt="" style="width:219pt;height:152.25pt"/>
        </w:pict>
      </w:r>
    </w:p>
    <w:p w:rsidR="002A5ADB" w:rsidRDefault="002A5ADB"/>
    <w:sectPr w:rsidR="002A5ADB" w:rsidSect="002A5A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E0684A"/>
    <w:multiLevelType w:val="multilevel"/>
    <w:tmpl w:val="CA42C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1CB7C72"/>
    <w:multiLevelType w:val="multilevel"/>
    <w:tmpl w:val="F676C6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26979F4"/>
    <w:multiLevelType w:val="multilevel"/>
    <w:tmpl w:val="96DC00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C7157BD"/>
    <w:multiLevelType w:val="multilevel"/>
    <w:tmpl w:val="84985A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55220"/>
    <w:rsid w:val="00121ABA"/>
    <w:rsid w:val="00145B36"/>
    <w:rsid w:val="002503FD"/>
    <w:rsid w:val="002A5ADB"/>
    <w:rsid w:val="00400BDF"/>
    <w:rsid w:val="00406AFF"/>
    <w:rsid w:val="0043753C"/>
    <w:rsid w:val="00455220"/>
    <w:rsid w:val="006363C8"/>
    <w:rsid w:val="006442B1"/>
    <w:rsid w:val="006D240A"/>
    <w:rsid w:val="00824938"/>
    <w:rsid w:val="008E168A"/>
    <w:rsid w:val="009C3E9F"/>
    <w:rsid w:val="00A00872"/>
    <w:rsid w:val="00A55177"/>
    <w:rsid w:val="00B44A27"/>
    <w:rsid w:val="00B9052A"/>
    <w:rsid w:val="00C46982"/>
    <w:rsid w:val="00CA6AEC"/>
    <w:rsid w:val="00D002D0"/>
    <w:rsid w:val="00D53B48"/>
    <w:rsid w:val="00E43CBD"/>
    <w:rsid w:val="00E71592"/>
    <w:rsid w:val="00EB1623"/>
    <w:rsid w:val="00F21FA6"/>
    <w:rsid w:val="00F221AC"/>
    <w:rsid w:val="00F24A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A5ADB"/>
  </w:style>
  <w:style w:type="paragraph" w:styleId="2">
    <w:name w:val="heading 2"/>
    <w:basedOn w:val="a"/>
    <w:link w:val="20"/>
    <w:uiPriority w:val="9"/>
    <w:qFormat/>
    <w:rsid w:val="00455220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link w:val="40"/>
    <w:uiPriority w:val="9"/>
    <w:qFormat/>
    <w:rsid w:val="00455220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55220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45522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voice">
    <w:name w:val="voice"/>
    <w:basedOn w:val="a"/>
    <w:rsid w:val="004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Strong"/>
    <w:basedOn w:val="a0"/>
    <w:uiPriority w:val="22"/>
    <w:qFormat/>
    <w:rsid w:val="00455220"/>
    <w:rPr>
      <w:b/>
      <w:bCs/>
    </w:rPr>
  </w:style>
  <w:style w:type="paragraph" w:styleId="a4">
    <w:name w:val="Normal (Web)"/>
    <w:basedOn w:val="a"/>
    <w:uiPriority w:val="99"/>
    <w:semiHidden/>
    <w:unhideWhenUsed/>
    <w:rsid w:val="0045522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455220"/>
    <w:rPr>
      <w:i/>
      <w:iCs/>
    </w:rPr>
  </w:style>
  <w:style w:type="character" w:styleId="a6">
    <w:name w:val="Hyperlink"/>
    <w:basedOn w:val="a0"/>
    <w:uiPriority w:val="99"/>
    <w:semiHidden/>
    <w:unhideWhenUsed/>
    <w:rsid w:val="00455220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3753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3753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0227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8</Pages>
  <Words>1764</Words>
  <Characters>10057</Characters>
  <Application>Microsoft Office Word</Application>
  <DocSecurity>0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11798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2021-05-24T06:28:00Z</dcterms:created>
  <dcterms:modified xsi:type="dcterms:W3CDTF">2021-05-24T06:41:00Z</dcterms:modified>
</cp:coreProperties>
</file>